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A7397" w14:textId="58D7DA73" w:rsidR="00674F28" w:rsidRDefault="00F33480" w:rsidP="00F33480">
      <w:pPr>
        <w:shd w:val="clear" w:color="auto" w:fill="FFFFFF"/>
        <w:spacing w:after="0" w:line="240" w:lineRule="auto"/>
        <w:jc w:val="center"/>
        <w:textAlignment w:val="baseline"/>
        <w:rPr>
          <w:rFonts w:ascii="Calibri" w:eastAsia="Times New Roman" w:hAnsi="Calibri" w:cs="Calibri"/>
          <w:b/>
          <w:bCs/>
          <w:color w:val="000000"/>
          <w:sz w:val="32"/>
          <w:szCs w:val="32"/>
          <w:lang w:eastAsia="en-GB"/>
        </w:rPr>
      </w:pPr>
      <w:r>
        <w:rPr>
          <w:noProof/>
          <w:lang w:eastAsia="en-GB"/>
        </w:rPr>
        <w:drawing>
          <wp:anchor distT="0" distB="0" distL="114300" distR="114300" simplePos="0" relativeHeight="251659264" behindDoc="0" locked="0" layoutInCell="1" allowOverlap="1" wp14:anchorId="6BE44A3D" wp14:editId="748C2A6E">
            <wp:simplePos x="0" y="0"/>
            <wp:positionH relativeFrom="margin">
              <wp:posOffset>1741805</wp:posOffset>
            </wp:positionH>
            <wp:positionV relativeFrom="paragraph">
              <wp:posOffset>0</wp:posOffset>
            </wp:positionV>
            <wp:extent cx="1703705" cy="8312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 150mm x 20m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3705" cy="831215"/>
                    </a:xfrm>
                    <a:prstGeom prst="rect">
                      <a:avLst/>
                    </a:prstGeom>
                  </pic:spPr>
                </pic:pic>
              </a:graphicData>
            </a:graphic>
            <wp14:sizeRelH relativeFrom="page">
              <wp14:pctWidth>0</wp14:pctWidth>
            </wp14:sizeRelH>
            <wp14:sizeRelV relativeFrom="page">
              <wp14:pctHeight>0</wp14:pctHeight>
            </wp14:sizeRelV>
          </wp:anchor>
        </w:drawing>
      </w:r>
    </w:p>
    <w:p w14:paraId="4B500EDD" w14:textId="77777777" w:rsidR="00674F28" w:rsidRDefault="00674F28" w:rsidP="00674F28">
      <w:pPr>
        <w:shd w:val="clear" w:color="auto" w:fill="FFFFFF"/>
        <w:spacing w:after="0" w:line="240" w:lineRule="auto"/>
        <w:textAlignment w:val="baseline"/>
        <w:rPr>
          <w:rFonts w:ascii="Calibri" w:eastAsia="Times New Roman" w:hAnsi="Calibri" w:cs="Calibri"/>
          <w:b/>
          <w:bCs/>
          <w:color w:val="000000"/>
          <w:sz w:val="32"/>
          <w:szCs w:val="32"/>
          <w:lang w:eastAsia="en-GB"/>
        </w:rPr>
      </w:pPr>
    </w:p>
    <w:p w14:paraId="7CFC2554" w14:textId="77777777" w:rsidR="00674F28" w:rsidRDefault="00674F28" w:rsidP="00674F28">
      <w:pPr>
        <w:shd w:val="clear" w:color="auto" w:fill="FFFFFF"/>
        <w:spacing w:after="0" w:line="240" w:lineRule="auto"/>
        <w:textAlignment w:val="baseline"/>
        <w:rPr>
          <w:rFonts w:ascii="Calibri" w:eastAsia="Times New Roman" w:hAnsi="Calibri" w:cs="Calibri"/>
          <w:b/>
          <w:bCs/>
          <w:color w:val="000000"/>
          <w:sz w:val="32"/>
          <w:szCs w:val="32"/>
          <w:lang w:eastAsia="en-GB"/>
        </w:rPr>
      </w:pPr>
    </w:p>
    <w:p w14:paraId="4E547653" w14:textId="0D2CB53D" w:rsidR="00F33480" w:rsidRDefault="00F33480" w:rsidP="00674F28">
      <w:pPr>
        <w:shd w:val="clear" w:color="auto" w:fill="FFFFFF"/>
        <w:spacing w:after="0" w:line="240" w:lineRule="auto"/>
        <w:textAlignment w:val="baseline"/>
        <w:rPr>
          <w:rFonts w:ascii="Calibri" w:eastAsia="Times New Roman" w:hAnsi="Calibri" w:cs="Calibri"/>
          <w:b/>
          <w:bCs/>
          <w:color w:val="000000"/>
          <w:sz w:val="32"/>
          <w:szCs w:val="32"/>
          <w:lang w:eastAsia="en-GB"/>
        </w:rPr>
      </w:pPr>
    </w:p>
    <w:p w14:paraId="073195A4" w14:textId="77777777" w:rsidR="00F33480" w:rsidRDefault="00F33480" w:rsidP="00674F28">
      <w:pPr>
        <w:shd w:val="clear" w:color="auto" w:fill="FFFFFF"/>
        <w:spacing w:after="0" w:line="240" w:lineRule="auto"/>
        <w:textAlignment w:val="baseline"/>
        <w:rPr>
          <w:rFonts w:ascii="Calibri" w:eastAsia="Times New Roman" w:hAnsi="Calibri" w:cs="Calibri"/>
          <w:b/>
          <w:bCs/>
          <w:color w:val="000000"/>
          <w:sz w:val="32"/>
          <w:szCs w:val="32"/>
          <w:lang w:eastAsia="en-GB"/>
        </w:rPr>
      </w:pPr>
    </w:p>
    <w:p w14:paraId="27E248B8" w14:textId="62BDE500" w:rsidR="00674F28" w:rsidRPr="00674F28" w:rsidRDefault="00674F28" w:rsidP="00674F28">
      <w:pPr>
        <w:shd w:val="clear" w:color="auto" w:fill="FFFFFF"/>
        <w:spacing w:after="0" w:line="240" w:lineRule="auto"/>
        <w:textAlignment w:val="baseline"/>
        <w:rPr>
          <w:rFonts w:ascii="Segoe UI" w:eastAsia="Times New Roman" w:hAnsi="Segoe UI" w:cs="Segoe UI"/>
          <w:color w:val="201F1E"/>
          <w:sz w:val="36"/>
          <w:szCs w:val="36"/>
          <w:lang w:eastAsia="en-GB"/>
        </w:rPr>
      </w:pPr>
      <w:r w:rsidRPr="00674F28">
        <w:rPr>
          <w:rFonts w:ascii="Calibri" w:eastAsia="Times New Roman" w:hAnsi="Calibri" w:cs="Calibri"/>
          <w:b/>
          <w:bCs/>
          <w:color w:val="000000"/>
          <w:sz w:val="36"/>
          <w:szCs w:val="36"/>
          <w:lang w:eastAsia="en-GB"/>
        </w:rPr>
        <w:t>We have been advised by Mid and South Essex CCG that lubricant eye drops</w:t>
      </w:r>
      <w:r w:rsidR="00BC5F36">
        <w:rPr>
          <w:rFonts w:ascii="Calibri" w:eastAsia="Times New Roman" w:hAnsi="Calibri" w:cs="Calibri"/>
          <w:b/>
          <w:bCs/>
          <w:color w:val="000000"/>
          <w:sz w:val="36"/>
          <w:szCs w:val="36"/>
          <w:lang w:eastAsia="en-GB"/>
        </w:rPr>
        <w:t>,</w:t>
      </w:r>
      <w:r w:rsidRPr="00674F28">
        <w:rPr>
          <w:rFonts w:ascii="Calibri" w:eastAsia="Times New Roman" w:hAnsi="Calibri" w:cs="Calibri"/>
          <w:b/>
          <w:bCs/>
          <w:color w:val="000000"/>
          <w:sz w:val="36"/>
          <w:szCs w:val="36"/>
          <w:lang w:eastAsia="en-GB"/>
        </w:rPr>
        <w:t xml:space="preserve"> for dry eyes</w:t>
      </w:r>
      <w:r w:rsidR="00BC5F36">
        <w:rPr>
          <w:rFonts w:ascii="Calibri" w:eastAsia="Times New Roman" w:hAnsi="Calibri" w:cs="Calibri"/>
          <w:b/>
          <w:bCs/>
          <w:color w:val="000000"/>
          <w:sz w:val="36"/>
          <w:szCs w:val="36"/>
          <w:lang w:eastAsia="en-GB"/>
        </w:rPr>
        <w:t>,</w:t>
      </w:r>
      <w:r w:rsidRPr="00674F28">
        <w:rPr>
          <w:rFonts w:ascii="Calibri" w:eastAsia="Times New Roman" w:hAnsi="Calibri" w:cs="Calibri"/>
          <w:b/>
          <w:bCs/>
          <w:color w:val="000000"/>
          <w:sz w:val="36"/>
          <w:szCs w:val="36"/>
          <w:lang w:eastAsia="en-GB"/>
        </w:rPr>
        <w:t xml:space="preserve"> should no longer be prescribed in General Practice.</w:t>
      </w:r>
      <w:r w:rsidRPr="00F33480">
        <w:rPr>
          <w:rFonts w:ascii="Calibri" w:eastAsia="Times New Roman" w:hAnsi="Calibri" w:cs="Calibri"/>
          <w:b/>
          <w:bCs/>
          <w:color w:val="000000"/>
          <w:sz w:val="36"/>
          <w:szCs w:val="36"/>
          <w:lang w:eastAsia="en-GB"/>
        </w:rPr>
        <w:t xml:space="preserve"> </w:t>
      </w:r>
      <w:r w:rsidRPr="00674F28">
        <w:rPr>
          <w:rFonts w:ascii="Calibri" w:eastAsia="Times New Roman" w:hAnsi="Calibri" w:cs="Calibri"/>
          <w:b/>
          <w:bCs/>
          <w:color w:val="000000"/>
          <w:sz w:val="36"/>
          <w:szCs w:val="36"/>
          <w:lang w:eastAsia="en-GB"/>
        </w:rPr>
        <w:t>Patients who are prescribed this medication will be informed from the end of July 2022.</w:t>
      </w:r>
    </w:p>
    <w:p w14:paraId="1F9596ED" w14:textId="259CA153" w:rsidR="00674F28" w:rsidRDefault="00674F28" w:rsidP="00F33480">
      <w:pPr>
        <w:shd w:val="clear" w:color="auto" w:fill="FFFFFF"/>
        <w:spacing w:after="0" w:line="240" w:lineRule="auto"/>
        <w:textAlignment w:val="baseline"/>
        <w:rPr>
          <w:rFonts w:ascii="Calibri" w:eastAsia="Times New Roman" w:hAnsi="Calibri" w:cs="Calibri"/>
          <w:b/>
          <w:bCs/>
          <w:color w:val="000000"/>
          <w:sz w:val="36"/>
          <w:szCs w:val="36"/>
          <w:lang w:eastAsia="en-GB"/>
        </w:rPr>
      </w:pPr>
      <w:r w:rsidRPr="00674F28">
        <w:rPr>
          <w:rFonts w:ascii="Calibri" w:eastAsia="Times New Roman" w:hAnsi="Calibri" w:cs="Calibri"/>
          <w:b/>
          <w:bCs/>
          <w:color w:val="000000"/>
          <w:sz w:val="36"/>
          <w:szCs w:val="36"/>
          <w:lang w:eastAsia="en-GB"/>
        </w:rPr>
        <w:t>Here is an explanatory statement from our Clinical Commissioning Group:</w:t>
      </w:r>
    </w:p>
    <w:p w14:paraId="04E5A98C" w14:textId="77777777" w:rsidR="00F33480" w:rsidRPr="00F33480" w:rsidRDefault="00F33480" w:rsidP="00F33480">
      <w:pPr>
        <w:shd w:val="clear" w:color="auto" w:fill="FFFFFF"/>
        <w:spacing w:after="0" w:line="240" w:lineRule="auto"/>
        <w:textAlignment w:val="baseline"/>
        <w:rPr>
          <w:sz w:val="36"/>
          <w:szCs w:val="36"/>
        </w:rPr>
      </w:pPr>
    </w:p>
    <w:p w14:paraId="12C97CA6" w14:textId="3C11B1F9" w:rsidR="00674F28" w:rsidRPr="00674F28" w:rsidRDefault="00674F28" w:rsidP="00674F28">
      <w:pPr>
        <w:shd w:val="clear" w:color="auto" w:fill="FFFFFF"/>
        <w:spacing w:after="0" w:line="240" w:lineRule="auto"/>
        <w:textAlignment w:val="baseline"/>
        <w:rPr>
          <w:rFonts w:ascii="Calibri" w:eastAsia="Times New Roman" w:hAnsi="Calibri" w:cs="Calibri"/>
          <w:color w:val="000000"/>
          <w:sz w:val="36"/>
          <w:szCs w:val="36"/>
          <w:lang w:eastAsia="en-GB"/>
        </w:rPr>
      </w:pPr>
      <w:r w:rsidRPr="00674F28">
        <w:rPr>
          <w:rFonts w:ascii="Calibri" w:eastAsia="Times New Roman" w:hAnsi="Calibri" w:cs="Calibri"/>
          <w:color w:val="000000"/>
          <w:sz w:val="36"/>
          <w:szCs w:val="36"/>
          <w:lang w:eastAsia="en-GB"/>
        </w:rPr>
        <w:t xml:space="preserve">Prescribing of dry eye lubrication will no longer be supported for the comfort and relief of simple dry eye syndrome.  This includes for tired eyes, </w:t>
      </w:r>
      <w:r w:rsidRPr="00F33480">
        <w:rPr>
          <w:rFonts w:ascii="Calibri" w:eastAsia="Times New Roman" w:hAnsi="Calibri" w:cs="Calibri"/>
          <w:color w:val="000000"/>
          <w:sz w:val="36"/>
          <w:szCs w:val="36"/>
          <w:lang w:eastAsia="en-GB"/>
        </w:rPr>
        <w:t>hay fever</w:t>
      </w:r>
      <w:r w:rsidRPr="00674F28">
        <w:rPr>
          <w:rFonts w:ascii="Calibri" w:eastAsia="Times New Roman" w:hAnsi="Calibri" w:cs="Calibri"/>
          <w:color w:val="000000"/>
          <w:sz w:val="36"/>
          <w:szCs w:val="36"/>
          <w:lang w:eastAsia="en-GB"/>
        </w:rPr>
        <w:t xml:space="preserve"> symptoms, contact lens wearers, or old </w:t>
      </w:r>
      <w:r w:rsidRPr="00F33480">
        <w:rPr>
          <w:rFonts w:ascii="Calibri" w:eastAsia="Times New Roman" w:hAnsi="Calibri" w:cs="Calibri"/>
          <w:color w:val="000000"/>
          <w:sz w:val="36"/>
          <w:szCs w:val="36"/>
          <w:lang w:eastAsia="en-GB"/>
        </w:rPr>
        <w:t>age-related</w:t>
      </w:r>
      <w:r w:rsidRPr="00674F28">
        <w:rPr>
          <w:rFonts w:ascii="Calibri" w:eastAsia="Times New Roman" w:hAnsi="Calibri" w:cs="Calibri"/>
          <w:color w:val="000000"/>
          <w:sz w:val="36"/>
          <w:szCs w:val="36"/>
          <w:lang w:eastAsia="en-GB"/>
        </w:rPr>
        <w:t xml:space="preserve"> dry eyes. Dry eye lubrication may include products such as artificial tears, tear replacement and “ocular lubricants”. Prescribing of dry eye lubrication is only supported in conditions where the lubrication is essential to preserve sight. </w:t>
      </w:r>
    </w:p>
    <w:p w14:paraId="56BF9AAF" w14:textId="29FBCCBD" w:rsidR="00674F28" w:rsidRDefault="00674F28" w:rsidP="00674F28">
      <w:pPr>
        <w:shd w:val="clear" w:color="auto" w:fill="FFFFFF"/>
        <w:spacing w:after="0" w:line="240" w:lineRule="auto"/>
        <w:textAlignment w:val="baseline"/>
        <w:rPr>
          <w:rFonts w:ascii="Calibri" w:eastAsia="Times New Roman" w:hAnsi="Calibri" w:cs="Calibri"/>
          <w:color w:val="000000"/>
          <w:sz w:val="36"/>
          <w:szCs w:val="36"/>
          <w:lang w:eastAsia="en-GB"/>
        </w:rPr>
      </w:pPr>
      <w:r w:rsidRPr="00674F28">
        <w:rPr>
          <w:rFonts w:ascii="Calibri" w:eastAsia="Times New Roman" w:hAnsi="Calibri" w:cs="Calibri"/>
          <w:color w:val="000000"/>
          <w:sz w:val="36"/>
          <w:szCs w:val="36"/>
          <w:lang w:eastAsia="en-GB"/>
        </w:rPr>
        <w:t xml:space="preserve">These conditions </w:t>
      </w:r>
      <w:proofErr w:type="gramStart"/>
      <w:r w:rsidRPr="00674F28">
        <w:rPr>
          <w:rFonts w:ascii="Calibri" w:eastAsia="Times New Roman" w:hAnsi="Calibri" w:cs="Calibri"/>
          <w:color w:val="000000"/>
          <w:sz w:val="36"/>
          <w:szCs w:val="36"/>
          <w:lang w:eastAsia="en-GB"/>
        </w:rPr>
        <w:t>include:</w:t>
      </w:r>
      <w:proofErr w:type="gramEnd"/>
      <w:r w:rsidRPr="00674F28">
        <w:rPr>
          <w:rFonts w:ascii="Calibri" w:eastAsia="Times New Roman" w:hAnsi="Calibri" w:cs="Calibri"/>
          <w:color w:val="000000"/>
          <w:sz w:val="36"/>
          <w:szCs w:val="36"/>
          <w:lang w:eastAsia="en-GB"/>
        </w:rPr>
        <w:t xml:space="preserve">  Severe ocular surface disease (OSD) caused by </w:t>
      </w:r>
      <w:r w:rsidRPr="00F33480">
        <w:rPr>
          <w:rFonts w:ascii="Calibri" w:eastAsia="Times New Roman" w:hAnsi="Calibri" w:cs="Calibri"/>
          <w:color w:val="000000"/>
          <w:sz w:val="36"/>
          <w:szCs w:val="36"/>
          <w:lang w:eastAsia="en-GB"/>
        </w:rPr>
        <w:t>Sjogren’s</w:t>
      </w:r>
      <w:r w:rsidRPr="00674F28">
        <w:rPr>
          <w:rFonts w:ascii="Calibri" w:eastAsia="Times New Roman" w:hAnsi="Calibri" w:cs="Calibri"/>
          <w:color w:val="000000"/>
          <w:sz w:val="36"/>
          <w:szCs w:val="36"/>
          <w:lang w:eastAsia="en-GB"/>
        </w:rPr>
        <w:t xml:space="preserve"> syndrome, auto immune disease (such as rheumatoid arthritis, ulcerative keratitis) or neurotrophic cornea Injury to the cornea (front part of the </w:t>
      </w:r>
      <w:r w:rsidRPr="00F33480">
        <w:rPr>
          <w:rFonts w:ascii="Calibri" w:eastAsia="Times New Roman" w:hAnsi="Calibri" w:cs="Calibri"/>
          <w:color w:val="000000"/>
          <w:sz w:val="36"/>
          <w:szCs w:val="36"/>
          <w:lang w:eastAsia="en-GB"/>
        </w:rPr>
        <w:t>eye) Previous</w:t>
      </w:r>
      <w:r w:rsidRPr="00674F28">
        <w:rPr>
          <w:rFonts w:ascii="Calibri" w:eastAsia="Times New Roman" w:hAnsi="Calibri" w:cs="Calibri"/>
          <w:color w:val="000000"/>
          <w:sz w:val="36"/>
          <w:szCs w:val="36"/>
          <w:lang w:eastAsia="en-GB"/>
        </w:rPr>
        <w:t xml:space="preserve"> corneal conditions and recurrent corneal erosions</w:t>
      </w:r>
    </w:p>
    <w:p w14:paraId="3BEA33BF" w14:textId="77777777" w:rsidR="00F33480" w:rsidRDefault="00F33480" w:rsidP="00674F28">
      <w:pPr>
        <w:shd w:val="clear" w:color="auto" w:fill="FFFFFF"/>
        <w:spacing w:after="0" w:line="240" w:lineRule="auto"/>
        <w:textAlignment w:val="baseline"/>
        <w:rPr>
          <w:rFonts w:ascii="Calibri" w:eastAsia="Times New Roman" w:hAnsi="Calibri" w:cs="Calibri"/>
          <w:color w:val="000000"/>
          <w:sz w:val="36"/>
          <w:szCs w:val="36"/>
          <w:lang w:eastAsia="en-GB"/>
        </w:rPr>
      </w:pPr>
    </w:p>
    <w:p w14:paraId="3EC38857" w14:textId="0EB4F514" w:rsidR="00674F28" w:rsidRPr="00F33480" w:rsidRDefault="00674F28" w:rsidP="00674F28">
      <w:pPr>
        <w:shd w:val="clear" w:color="auto" w:fill="FFFFFF"/>
        <w:spacing w:after="0" w:line="240" w:lineRule="auto"/>
        <w:textAlignment w:val="baseline"/>
        <w:rPr>
          <w:rFonts w:ascii="Calibri" w:eastAsia="Times New Roman" w:hAnsi="Calibri" w:cs="Calibri"/>
          <w:color w:val="000000"/>
          <w:sz w:val="36"/>
          <w:szCs w:val="36"/>
          <w:lang w:eastAsia="en-GB"/>
        </w:rPr>
      </w:pPr>
      <w:r w:rsidRPr="00674F28">
        <w:rPr>
          <w:rFonts w:ascii="Calibri" w:eastAsia="Times New Roman" w:hAnsi="Calibri" w:cs="Calibri"/>
          <w:color w:val="000000"/>
          <w:sz w:val="36"/>
          <w:szCs w:val="36"/>
          <w:lang w:eastAsia="en-GB"/>
        </w:rPr>
        <w:t xml:space="preserve">Further information can be found on this link </w:t>
      </w:r>
      <w:r w:rsidR="00F33480" w:rsidRPr="00F33480">
        <w:rPr>
          <w:rFonts w:ascii="Calibri" w:eastAsia="Times New Roman" w:hAnsi="Calibri" w:cs="Calibri"/>
          <w:color w:val="000000"/>
          <w:sz w:val="36"/>
          <w:szCs w:val="36"/>
          <w:lang w:eastAsia="en-GB"/>
        </w:rPr>
        <w:t>–</w:t>
      </w:r>
    </w:p>
    <w:p w14:paraId="6E524CB7" w14:textId="5DA83209" w:rsidR="00674F28" w:rsidRDefault="008F5A3C" w:rsidP="00674F28">
      <w:pPr>
        <w:shd w:val="clear" w:color="auto" w:fill="FFFFFF"/>
        <w:spacing w:after="0" w:line="240" w:lineRule="auto"/>
        <w:textAlignment w:val="baseline"/>
        <w:rPr>
          <w:sz w:val="36"/>
          <w:szCs w:val="36"/>
        </w:rPr>
      </w:pPr>
      <w:hyperlink r:id="rId7" w:history="1">
        <w:r w:rsidR="00F33480" w:rsidRPr="00F33480">
          <w:rPr>
            <w:rStyle w:val="Hyperlink"/>
            <w:sz w:val="36"/>
            <w:szCs w:val="36"/>
          </w:rPr>
          <w:t>Management of dry eye syndrome.docx (midessexccg.nhs.uk)</w:t>
        </w:r>
      </w:hyperlink>
    </w:p>
    <w:p w14:paraId="18946414" w14:textId="0FD020D2" w:rsidR="00F33480" w:rsidRDefault="00F33480" w:rsidP="00674F28">
      <w:pPr>
        <w:shd w:val="clear" w:color="auto" w:fill="FFFFFF"/>
        <w:spacing w:after="0" w:line="240" w:lineRule="auto"/>
        <w:textAlignment w:val="baseline"/>
        <w:rPr>
          <w:sz w:val="36"/>
          <w:szCs w:val="36"/>
        </w:rPr>
      </w:pPr>
    </w:p>
    <w:p w14:paraId="4E658782" w14:textId="1D53443E" w:rsidR="00674F28" w:rsidRDefault="00F33480" w:rsidP="00F33480">
      <w:pPr>
        <w:shd w:val="clear" w:color="auto" w:fill="FFFFFF"/>
        <w:spacing w:after="0" w:line="240" w:lineRule="auto"/>
        <w:textAlignment w:val="baseline"/>
      </w:pPr>
      <w:r>
        <w:rPr>
          <w:rFonts w:ascii="Segoe UI" w:hAnsi="Segoe UI" w:cs="Segoe UI"/>
          <w:b/>
          <w:bCs/>
          <w:color w:val="201F1E"/>
          <w:sz w:val="23"/>
          <w:szCs w:val="23"/>
          <w:shd w:val="clear" w:color="auto" w:fill="FFFFFF"/>
        </w:rPr>
        <w:t xml:space="preserve">We thank you for your understanding. If you have any </w:t>
      </w:r>
      <w:proofErr w:type="gramStart"/>
      <w:r>
        <w:rPr>
          <w:rFonts w:ascii="Segoe UI" w:hAnsi="Segoe UI" w:cs="Segoe UI"/>
          <w:b/>
          <w:bCs/>
          <w:color w:val="201F1E"/>
          <w:sz w:val="23"/>
          <w:szCs w:val="23"/>
          <w:shd w:val="clear" w:color="auto" w:fill="FFFFFF"/>
        </w:rPr>
        <w:t>questions</w:t>
      </w:r>
      <w:proofErr w:type="gramEnd"/>
      <w:r>
        <w:rPr>
          <w:rFonts w:ascii="Segoe UI" w:hAnsi="Segoe UI" w:cs="Segoe UI"/>
          <w:b/>
          <w:bCs/>
          <w:color w:val="201F1E"/>
          <w:sz w:val="23"/>
          <w:szCs w:val="23"/>
          <w:shd w:val="clear" w:color="auto" w:fill="FFFFFF"/>
        </w:rPr>
        <w:t xml:space="preserve"> then please contact our Pharmacy Technician Lynne Canning who’ll be happy to discuss this further</w:t>
      </w:r>
    </w:p>
    <w:sectPr w:rsidR="00674F28" w:rsidSect="00F33480">
      <w:pgSz w:w="11906" w:h="16838"/>
      <w:pgMar w:top="1440" w:right="1440" w:bottom="1440" w:left="1440"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9364A" w14:textId="77777777" w:rsidR="00F33480" w:rsidRDefault="00F33480" w:rsidP="00F33480">
      <w:pPr>
        <w:spacing w:after="0" w:line="240" w:lineRule="auto"/>
      </w:pPr>
      <w:r>
        <w:separator/>
      </w:r>
    </w:p>
  </w:endnote>
  <w:endnote w:type="continuationSeparator" w:id="0">
    <w:p w14:paraId="0B5C8D25" w14:textId="77777777" w:rsidR="00F33480" w:rsidRDefault="00F33480" w:rsidP="00F33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CE180" w14:textId="77777777" w:rsidR="00F33480" w:rsidRDefault="00F33480" w:rsidP="00F33480">
      <w:pPr>
        <w:spacing w:after="0" w:line="240" w:lineRule="auto"/>
      </w:pPr>
      <w:r>
        <w:separator/>
      </w:r>
    </w:p>
  </w:footnote>
  <w:footnote w:type="continuationSeparator" w:id="0">
    <w:p w14:paraId="5441A363" w14:textId="77777777" w:rsidR="00F33480" w:rsidRDefault="00F33480" w:rsidP="00F334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F28"/>
    <w:rsid w:val="002F484F"/>
    <w:rsid w:val="00674F28"/>
    <w:rsid w:val="008F5A3C"/>
    <w:rsid w:val="00BC5F36"/>
    <w:rsid w:val="00F3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145E8"/>
  <w15:chartTrackingRefBased/>
  <w15:docId w15:val="{59BDD657-57BF-4905-A41D-2AD2BA0A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3480"/>
    <w:rPr>
      <w:color w:val="0000FF"/>
      <w:u w:val="single"/>
    </w:rPr>
  </w:style>
  <w:style w:type="paragraph" w:styleId="Header">
    <w:name w:val="header"/>
    <w:basedOn w:val="Normal"/>
    <w:link w:val="HeaderChar"/>
    <w:uiPriority w:val="99"/>
    <w:unhideWhenUsed/>
    <w:rsid w:val="00F33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480"/>
  </w:style>
  <w:style w:type="paragraph" w:styleId="Footer">
    <w:name w:val="footer"/>
    <w:basedOn w:val="Normal"/>
    <w:link w:val="FooterChar"/>
    <w:uiPriority w:val="99"/>
    <w:unhideWhenUsed/>
    <w:rsid w:val="00F33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389231">
      <w:bodyDiv w:val="1"/>
      <w:marLeft w:val="0"/>
      <w:marRight w:val="0"/>
      <w:marTop w:val="0"/>
      <w:marBottom w:val="0"/>
      <w:divBdr>
        <w:top w:val="none" w:sz="0" w:space="0" w:color="auto"/>
        <w:left w:val="none" w:sz="0" w:space="0" w:color="auto"/>
        <w:bottom w:val="none" w:sz="0" w:space="0" w:color="auto"/>
        <w:right w:val="none" w:sz="0" w:space="0" w:color="auto"/>
      </w:divBdr>
      <w:divsChild>
        <w:div w:id="1748577381">
          <w:marLeft w:val="0"/>
          <w:marRight w:val="0"/>
          <w:marTop w:val="0"/>
          <w:marBottom w:val="0"/>
          <w:divBdr>
            <w:top w:val="none" w:sz="0" w:space="0" w:color="auto"/>
            <w:left w:val="none" w:sz="0" w:space="0" w:color="auto"/>
            <w:bottom w:val="none" w:sz="0" w:space="0" w:color="auto"/>
            <w:right w:val="none" w:sz="0" w:space="0" w:color="auto"/>
          </w:divBdr>
        </w:div>
        <w:div w:id="1096025517">
          <w:marLeft w:val="0"/>
          <w:marRight w:val="0"/>
          <w:marTop w:val="0"/>
          <w:marBottom w:val="0"/>
          <w:divBdr>
            <w:top w:val="none" w:sz="0" w:space="0" w:color="auto"/>
            <w:left w:val="none" w:sz="0" w:space="0" w:color="auto"/>
            <w:bottom w:val="none" w:sz="0" w:space="0" w:color="auto"/>
            <w:right w:val="none" w:sz="0" w:space="0" w:color="auto"/>
          </w:divBdr>
        </w:div>
        <w:div w:id="1089615341">
          <w:marLeft w:val="0"/>
          <w:marRight w:val="0"/>
          <w:marTop w:val="0"/>
          <w:marBottom w:val="0"/>
          <w:divBdr>
            <w:top w:val="none" w:sz="0" w:space="0" w:color="auto"/>
            <w:left w:val="none" w:sz="0" w:space="0" w:color="auto"/>
            <w:bottom w:val="none" w:sz="0" w:space="0" w:color="auto"/>
            <w:right w:val="none" w:sz="0" w:space="0" w:color="auto"/>
          </w:divBdr>
        </w:div>
        <w:div w:id="1779107542">
          <w:marLeft w:val="0"/>
          <w:marRight w:val="0"/>
          <w:marTop w:val="0"/>
          <w:marBottom w:val="0"/>
          <w:divBdr>
            <w:top w:val="none" w:sz="0" w:space="0" w:color="auto"/>
            <w:left w:val="none" w:sz="0" w:space="0" w:color="auto"/>
            <w:bottom w:val="none" w:sz="0" w:space="0" w:color="auto"/>
            <w:right w:val="none" w:sz="0" w:space="0" w:color="auto"/>
          </w:divBdr>
        </w:div>
        <w:div w:id="1035347682">
          <w:marLeft w:val="0"/>
          <w:marRight w:val="0"/>
          <w:marTop w:val="0"/>
          <w:marBottom w:val="0"/>
          <w:divBdr>
            <w:top w:val="none" w:sz="0" w:space="0" w:color="auto"/>
            <w:left w:val="none" w:sz="0" w:space="0" w:color="auto"/>
            <w:bottom w:val="none" w:sz="0" w:space="0" w:color="auto"/>
            <w:right w:val="none" w:sz="0" w:space="0" w:color="auto"/>
          </w:divBdr>
        </w:div>
        <w:div w:id="239868887">
          <w:marLeft w:val="0"/>
          <w:marRight w:val="0"/>
          <w:marTop w:val="0"/>
          <w:marBottom w:val="0"/>
          <w:divBdr>
            <w:top w:val="none" w:sz="0" w:space="0" w:color="auto"/>
            <w:left w:val="none" w:sz="0" w:space="0" w:color="auto"/>
            <w:bottom w:val="none" w:sz="0" w:space="0" w:color="auto"/>
            <w:right w:val="none" w:sz="0" w:space="0" w:color="auto"/>
          </w:divBdr>
          <w:divsChild>
            <w:div w:id="291516496">
              <w:marLeft w:val="0"/>
              <w:marRight w:val="0"/>
              <w:marTop w:val="240"/>
              <w:marBottom w:val="240"/>
              <w:divBdr>
                <w:top w:val="none" w:sz="0" w:space="0" w:color="auto"/>
                <w:left w:val="none" w:sz="0" w:space="0" w:color="auto"/>
                <w:bottom w:val="none" w:sz="0" w:space="0" w:color="auto"/>
                <w:right w:val="none" w:sz="0" w:space="0" w:color="auto"/>
              </w:divBdr>
              <w:divsChild>
                <w:div w:id="1020663532">
                  <w:marLeft w:val="0"/>
                  <w:marRight w:val="120"/>
                  <w:marTop w:val="0"/>
                  <w:marBottom w:val="180"/>
                  <w:divBdr>
                    <w:top w:val="none" w:sz="0" w:space="0" w:color="auto"/>
                    <w:left w:val="none" w:sz="0" w:space="0" w:color="auto"/>
                    <w:bottom w:val="none" w:sz="0" w:space="0" w:color="auto"/>
                    <w:right w:val="none" w:sz="0" w:space="0" w:color="auto"/>
                  </w:divBdr>
                </w:div>
                <w:div w:id="1822891923">
                  <w:marLeft w:val="0"/>
                  <w:marRight w:val="120"/>
                  <w:marTop w:val="0"/>
                  <w:marBottom w:val="180"/>
                  <w:divBdr>
                    <w:top w:val="none" w:sz="0" w:space="0" w:color="auto"/>
                    <w:left w:val="none" w:sz="0" w:space="0" w:color="auto"/>
                    <w:bottom w:val="none" w:sz="0" w:space="0" w:color="auto"/>
                    <w:right w:val="none" w:sz="0" w:space="0" w:color="auto"/>
                  </w:divBdr>
                </w:div>
                <w:div w:id="15455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04655">
          <w:marLeft w:val="0"/>
          <w:marRight w:val="0"/>
          <w:marTop w:val="0"/>
          <w:marBottom w:val="0"/>
          <w:divBdr>
            <w:top w:val="none" w:sz="0" w:space="0" w:color="auto"/>
            <w:left w:val="none" w:sz="0" w:space="0" w:color="auto"/>
            <w:bottom w:val="none" w:sz="0" w:space="0" w:color="auto"/>
            <w:right w:val="none" w:sz="0" w:space="0" w:color="auto"/>
          </w:divBdr>
        </w:div>
      </w:divsChild>
    </w:div>
    <w:div w:id="1594389371">
      <w:bodyDiv w:val="1"/>
      <w:marLeft w:val="0"/>
      <w:marRight w:val="0"/>
      <w:marTop w:val="0"/>
      <w:marBottom w:val="0"/>
      <w:divBdr>
        <w:top w:val="none" w:sz="0" w:space="0" w:color="auto"/>
        <w:left w:val="none" w:sz="0" w:space="0" w:color="auto"/>
        <w:bottom w:val="none" w:sz="0" w:space="0" w:color="auto"/>
        <w:right w:val="none" w:sz="0" w:space="0" w:color="auto"/>
      </w:divBdr>
      <w:divsChild>
        <w:div w:id="71319081">
          <w:marLeft w:val="0"/>
          <w:marRight w:val="0"/>
          <w:marTop w:val="0"/>
          <w:marBottom w:val="0"/>
          <w:divBdr>
            <w:top w:val="none" w:sz="0" w:space="0" w:color="auto"/>
            <w:left w:val="none" w:sz="0" w:space="0" w:color="auto"/>
            <w:bottom w:val="none" w:sz="0" w:space="0" w:color="auto"/>
            <w:right w:val="none" w:sz="0" w:space="0" w:color="auto"/>
          </w:divBdr>
        </w:div>
        <w:div w:id="932981657">
          <w:marLeft w:val="0"/>
          <w:marRight w:val="0"/>
          <w:marTop w:val="0"/>
          <w:marBottom w:val="0"/>
          <w:divBdr>
            <w:top w:val="none" w:sz="0" w:space="0" w:color="auto"/>
            <w:left w:val="none" w:sz="0" w:space="0" w:color="auto"/>
            <w:bottom w:val="none" w:sz="0" w:space="0" w:color="auto"/>
            <w:right w:val="none" w:sz="0" w:space="0" w:color="auto"/>
          </w:divBdr>
        </w:div>
        <w:div w:id="511578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idessexccg.nhs.uk/medicines-optimisation/clinical-pathways-and-medication-guidelines/chapter-11-eye-2/4337-dry-eyes-management-guidelines-and-prescribing-position-statement-msemoc-oct-2021-updated/fi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1316</Characters>
  <Application>Microsoft Office Word</Application>
  <DocSecurity>4</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CANNING, Lynne (HEDINGHAM MEDICAL CENTRE)</dc:creator>
  <cp:keywords/>
  <dc:description/>
  <cp:lastModifiedBy>GADD, Kimberley (HEDINGHAM MEDICAL CENTRE)</cp:lastModifiedBy>
  <cp:revision>2</cp:revision>
  <cp:lastPrinted>2022-06-29T09:24:00Z</cp:lastPrinted>
  <dcterms:created xsi:type="dcterms:W3CDTF">2022-06-29T09:40:00Z</dcterms:created>
  <dcterms:modified xsi:type="dcterms:W3CDTF">2022-06-29T09:40:00Z</dcterms:modified>
</cp:coreProperties>
</file>